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6576D" w14:textId="3348BE6A" w:rsidR="008A1D2D" w:rsidRPr="008A1D2D" w:rsidRDefault="008A1D2D" w:rsidP="008A1D2D">
      <w:pPr>
        <w:spacing w:line="640" w:lineRule="exact"/>
        <w:rPr>
          <w:rFonts w:ascii="黑体" w:eastAsia="黑体" w:hAnsi="黑体" w:cs="仿宋_GB2312"/>
          <w:sz w:val="32"/>
          <w:szCs w:val="32"/>
        </w:rPr>
      </w:pPr>
      <w:r w:rsidRPr="008A1D2D">
        <w:rPr>
          <w:rFonts w:ascii="黑体" w:eastAsia="黑体" w:hAnsi="黑体" w:cs="仿宋_GB2312" w:hint="eastAsia"/>
          <w:sz w:val="32"/>
          <w:szCs w:val="32"/>
        </w:rPr>
        <w:t>附件2</w:t>
      </w:r>
    </w:p>
    <w:p w14:paraId="6E406C92" w14:textId="439D4502" w:rsidR="00E079B6" w:rsidRPr="003F5325" w:rsidRDefault="003F5325" w:rsidP="008A1D2D">
      <w:pPr>
        <w:spacing w:line="64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 w:rsidRPr="003F5325">
        <w:rPr>
          <w:rFonts w:ascii="方正小标宋简体" w:eastAsia="方正小标宋简体" w:hAnsi="仿宋_GB2312" w:cs="仿宋_GB2312" w:hint="eastAsia"/>
          <w:sz w:val="44"/>
          <w:szCs w:val="44"/>
        </w:rPr>
        <w:t>定期风险评价报告</w:t>
      </w:r>
      <w:r w:rsidR="00972737">
        <w:rPr>
          <w:rFonts w:ascii="方正小标宋简体" w:eastAsia="方正小标宋简体" w:hAnsi="仿宋_GB2312" w:cs="仿宋_GB2312" w:hint="eastAsia"/>
          <w:sz w:val="44"/>
          <w:szCs w:val="44"/>
        </w:rPr>
        <w:t>提交表</w:t>
      </w:r>
      <w:r w:rsidR="00E06AA6" w:rsidRPr="003F5325">
        <w:rPr>
          <w:rFonts w:ascii="方正小标宋简体" w:eastAsia="方正小标宋简体" w:hAnsi="仿宋_GB2312" w:cs="仿宋_GB2312" w:hint="eastAsia"/>
          <w:sz w:val="44"/>
          <w:szCs w:val="44"/>
        </w:rPr>
        <w:t>问与答</w:t>
      </w:r>
    </w:p>
    <w:p w14:paraId="00E3E45F" w14:textId="7829D6B3" w:rsidR="004F1938" w:rsidRPr="003F5325" w:rsidRDefault="00E06AA6" w:rsidP="008A1D2D">
      <w:pPr>
        <w:spacing w:line="54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3F5325">
        <w:rPr>
          <w:rFonts w:ascii="仿宋" w:eastAsia="仿宋" w:hAnsi="仿宋" w:cs="仿宋_GB2312" w:hint="eastAsia"/>
          <w:sz w:val="32"/>
          <w:szCs w:val="32"/>
        </w:rPr>
        <w:t>1.</w:t>
      </w:r>
      <w:r w:rsidR="00972737">
        <w:rPr>
          <w:rFonts w:ascii="仿宋" w:eastAsia="仿宋" w:hAnsi="仿宋" w:cs="仿宋_GB2312" w:hint="eastAsia"/>
          <w:sz w:val="32"/>
          <w:szCs w:val="32"/>
        </w:rPr>
        <w:t>医疗器械定期风险评价报告</w:t>
      </w:r>
      <w:r w:rsidR="005B6287">
        <w:rPr>
          <w:rFonts w:ascii="仿宋" w:eastAsia="仿宋" w:hAnsi="仿宋" w:cs="仿宋_GB2312" w:hint="eastAsia"/>
          <w:sz w:val="32"/>
          <w:szCs w:val="32"/>
        </w:rPr>
        <w:t>提交表是否就是定期风险评价报告</w:t>
      </w:r>
      <w:r w:rsidR="004F1938" w:rsidRPr="003F5325">
        <w:rPr>
          <w:rFonts w:ascii="仿宋" w:eastAsia="仿宋" w:hAnsi="仿宋" w:cs="仿宋_GB2312" w:hint="eastAsia"/>
          <w:sz w:val="32"/>
          <w:szCs w:val="32"/>
        </w:rPr>
        <w:t>？</w:t>
      </w:r>
    </w:p>
    <w:p w14:paraId="410A6819" w14:textId="6B959B94" w:rsidR="005B6287" w:rsidRDefault="004D5C86" w:rsidP="008A1D2D">
      <w:pPr>
        <w:spacing w:line="54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3F5325">
        <w:rPr>
          <w:rFonts w:ascii="仿宋" w:eastAsia="仿宋" w:hAnsi="仿宋" w:cs="仿宋_GB2312" w:hint="eastAsia"/>
          <w:sz w:val="32"/>
          <w:szCs w:val="32"/>
        </w:rPr>
        <w:t>答：</w:t>
      </w:r>
      <w:r w:rsidR="008773A6">
        <w:rPr>
          <w:rFonts w:ascii="仿宋" w:eastAsia="仿宋" w:hAnsi="仿宋" w:cs="仿宋_GB2312" w:hint="eastAsia"/>
          <w:sz w:val="32"/>
          <w:szCs w:val="32"/>
        </w:rPr>
        <w:t>不是。</w:t>
      </w:r>
      <w:r w:rsidR="00972737">
        <w:rPr>
          <w:rFonts w:ascii="仿宋" w:eastAsia="仿宋" w:hAnsi="仿宋" w:cs="仿宋_GB2312" w:hint="eastAsia"/>
          <w:sz w:val="32"/>
          <w:szCs w:val="32"/>
        </w:rPr>
        <w:t>定期风险评价报告</w:t>
      </w:r>
      <w:r w:rsidR="00D451AE">
        <w:rPr>
          <w:rFonts w:ascii="仿宋" w:eastAsia="仿宋" w:hAnsi="仿宋" w:cs="仿宋_GB2312" w:hint="eastAsia"/>
          <w:sz w:val="32"/>
          <w:szCs w:val="32"/>
        </w:rPr>
        <w:t>提交表是对定期风险评价报告</w:t>
      </w:r>
      <w:r w:rsidR="001C7A9B">
        <w:rPr>
          <w:rFonts w:ascii="仿宋" w:eastAsia="仿宋" w:hAnsi="仿宋" w:cs="仿宋_GB2312" w:hint="eastAsia"/>
          <w:sz w:val="32"/>
          <w:szCs w:val="32"/>
        </w:rPr>
        <w:t>中注册人开展风险评价的过程及结论等</w:t>
      </w:r>
      <w:r w:rsidR="00D451AE">
        <w:rPr>
          <w:rFonts w:ascii="仿宋" w:eastAsia="仿宋" w:hAnsi="仿宋" w:cs="仿宋_GB2312" w:hint="eastAsia"/>
          <w:sz w:val="32"/>
          <w:szCs w:val="32"/>
        </w:rPr>
        <w:t>主要内容的汇总。</w:t>
      </w:r>
      <w:r w:rsidRPr="003F5325">
        <w:rPr>
          <w:rFonts w:ascii="仿宋" w:eastAsia="仿宋" w:hAnsi="仿宋"/>
          <w:sz w:val="32"/>
          <w:szCs w:val="32"/>
        </w:rPr>
        <w:t>第二、三类医疗器械的注册人</w:t>
      </w:r>
      <w:r w:rsidR="004F1938" w:rsidRPr="003F5325">
        <w:rPr>
          <w:rFonts w:ascii="仿宋" w:eastAsia="仿宋" w:hAnsi="仿宋" w:cs="仿宋_GB2312" w:hint="eastAsia"/>
          <w:sz w:val="32"/>
          <w:szCs w:val="32"/>
        </w:rPr>
        <w:t>通过</w:t>
      </w:r>
      <w:r w:rsidR="004F1938" w:rsidRPr="003F5325">
        <w:rPr>
          <w:rFonts w:ascii="仿宋" w:eastAsia="仿宋" w:hAnsi="仿宋" w:cs="仿宋_GB2312"/>
          <w:sz w:val="32"/>
          <w:szCs w:val="32"/>
        </w:rPr>
        <w:t>国家医疗器械不良事件监测信息系统</w:t>
      </w:r>
      <w:r w:rsidRPr="003F5325">
        <w:rPr>
          <w:rFonts w:ascii="仿宋" w:eastAsia="仿宋" w:hAnsi="仿宋" w:cs="仿宋_GB2312"/>
          <w:sz w:val="32"/>
          <w:szCs w:val="32"/>
        </w:rPr>
        <w:t>提交定期风险评价报告，需要</w:t>
      </w:r>
      <w:r w:rsidR="00972737">
        <w:rPr>
          <w:rFonts w:ascii="仿宋" w:eastAsia="仿宋" w:hAnsi="仿宋" w:cs="仿宋_GB2312"/>
          <w:sz w:val="32"/>
          <w:szCs w:val="32"/>
        </w:rPr>
        <w:t>在线填写定期风险评价报告</w:t>
      </w:r>
      <w:r w:rsidR="005B6287">
        <w:rPr>
          <w:rFonts w:ascii="仿宋" w:eastAsia="仿宋" w:hAnsi="仿宋" w:cs="仿宋_GB2312"/>
          <w:sz w:val="32"/>
          <w:szCs w:val="32"/>
        </w:rPr>
        <w:t>提交表，</w:t>
      </w:r>
      <w:r w:rsidR="004F1938" w:rsidRPr="003F5325">
        <w:rPr>
          <w:rFonts w:ascii="仿宋" w:eastAsia="仿宋" w:hAnsi="仿宋" w:cs="仿宋_GB2312"/>
          <w:sz w:val="32"/>
          <w:szCs w:val="32"/>
        </w:rPr>
        <w:t>定期风险评价报告</w:t>
      </w:r>
      <w:r w:rsidR="00753129">
        <w:rPr>
          <w:rFonts w:ascii="仿宋" w:eastAsia="仿宋" w:hAnsi="仿宋" w:cs="仿宋_GB2312"/>
          <w:sz w:val="32"/>
          <w:szCs w:val="32"/>
        </w:rPr>
        <w:t>正文</w:t>
      </w:r>
      <w:r w:rsidR="004F1938" w:rsidRPr="003F5325">
        <w:rPr>
          <w:rFonts w:ascii="仿宋" w:eastAsia="仿宋" w:hAnsi="仿宋" w:cs="仿宋_GB2312"/>
          <w:sz w:val="32"/>
          <w:szCs w:val="32"/>
        </w:rPr>
        <w:t>作为提交表的附件上传。</w:t>
      </w:r>
    </w:p>
    <w:p w14:paraId="41BCC470" w14:textId="6465329C" w:rsidR="004F1938" w:rsidRPr="003F5325" w:rsidRDefault="004527B5" w:rsidP="008A1D2D">
      <w:pPr>
        <w:spacing w:line="54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第一类医疗器械</w:t>
      </w:r>
      <w:r w:rsidR="008773A6">
        <w:rPr>
          <w:rFonts w:ascii="仿宋" w:eastAsia="仿宋" w:hAnsi="仿宋" w:cs="仿宋_GB2312"/>
          <w:sz w:val="32"/>
          <w:szCs w:val="32"/>
        </w:rPr>
        <w:t>定期风险评价报告</w:t>
      </w:r>
      <w:r>
        <w:rPr>
          <w:rFonts w:ascii="仿宋" w:eastAsia="仿宋" w:hAnsi="仿宋" w:cs="仿宋_GB2312"/>
          <w:sz w:val="32"/>
          <w:szCs w:val="32"/>
        </w:rPr>
        <w:t>由备案人留存备查，</w:t>
      </w:r>
      <w:r w:rsidR="00972737">
        <w:rPr>
          <w:rFonts w:ascii="仿宋" w:eastAsia="仿宋" w:hAnsi="仿宋" w:cs="仿宋_GB2312" w:hint="eastAsia"/>
          <w:sz w:val="32"/>
          <w:szCs w:val="32"/>
        </w:rPr>
        <w:t>不需要填写定期风险评价报告</w:t>
      </w:r>
      <w:r w:rsidRPr="004527B5">
        <w:rPr>
          <w:rFonts w:ascii="仿宋" w:eastAsia="仿宋" w:hAnsi="仿宋" w:cs="仿宋_GB2312" w:hint="eastAsia"/>
          <w:sz w:val="32"/>
          <w:szCs w:val="32"/>
        </w:rPr>
        <w:t>提交表。</w:t>
      </w:r>
    </w:p>
    <w:p w14:paraId="2FD332AB" w14:textId="5BE2FF9F" w:rsidR="00972737" w:rsidRDefault="00972737" w:rsidP="008A1D2D">
      <w:pPr>
        <w:spacing w:line="54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2.</w:t>
      </w:r>
      <w:bookmarkStart w:id="0" w:name="OLE_LINK1"/>
      <w:r w:rsidR="00496411">
        <w:rPr>
          <w:rFonts w:ascii="仿宋" w:eastAsia="仿宋" w:hAnsi="仿宋" w:cs="仿宋_GB2312" w:hint="eastAsia"/>
          <w:sz w:val="32"/>
          <w:szCs w:val="32"/>
        </w:rPr>
        <w:t>新修订的</w:t>
      </w:r>
      <w:r>
        <w:rPr>
          <w:rFonts w:ascii="仿宋" w:eastAsia="仿宋" w:hAnsi="仿宋" w:cs="仿宋_GB2312" w:hint="eastAsia"/>
          <w:sz w:val="32"/>
          <w:szCs w:val="32"/>
        </w:rPr>
        <w:t>定期风险评价报告提交表</w:t>
      </w:r>
      <w:bookmarkEnd w:id="0"/>
      <w:r>
        <w:rPr>
          <w:rFonts w:ascii="仿宋" w:eastAsia="仿宋" w:hAnsi="仿宋" w:cs="仿宋_GB2312" w:hint="eastAsia"/>
          <w:sz w:val="32"/>
          <w:szCs w:val="32"/>
        </w:rPr>
        <w:t>何时上线使用？</w:t>
      </w:r>
    </w:p>
    <w:p w14:paraId="2D92A050" w14:textId="63ECFC0B" w:rsidR="00972737" w:rsidRDefault="00972737" w:rsidP="008A1D2D">
      <w:pPr>
        <w:spacing w:line="54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答：配合医疗器械不良事件监测信息系的更新升级，</w:t>
      </w:r>
      <w:r w:rsidR="00496411">
        <w:rPr>
          <w:rFonts w:ascii="仿宋" w:eastAsia="仿宋" w:hAnsi="仿宋" w:cs="仿宋_GB2312" w:hint="eastAsia"/>
          <w:sz w:val="32"/>
          <w:szCs w:val="32"/>
        </w:rPr>
        <w:t>《医疗器械</w:t>
      </w:r>
      <w:r w:rsidR="00496411">
        <w:rPr>
          <w:rFonts w:ascii="仿宋" w:eastAsia="仿宋" w:hAnsi="仿宋" w:cs="仿宋_GB2312" w:hint="eastAsia"/>
          <w:sz w:val="32"/>
          <w:szCs w:val="32"/>
        </w:rPr>
        <w:t>定期风险评价报告提交表</w:t>
      </w:r>
      <w:r w:rsidR="00496411">
        <w:rPr>
          <w:rFonts w:ascii="仿宋" w:eastAsia="仿宋" w:hAnsi="仿宋" w:cs="仿宋_GB2312" w:hint="eastAsia"/>
          <w:sz w:val="32"/>
          <w:szCs w:val="32"/>
        </w:rPr>
        <w:t>》（2026年修订版）</w:t>
      </w:r>
      <w:r>
        <w:rPr>
          <w:rFonts w:ascii="仿宋" w:eastAsia="仿宋" w:hAnsi="仿宋" w:cs="仿宋_GB2312" w:hint="eastAsia"/>
          <w:sz w:val="32"/>
          <w:szCs w:val="32"/>
        </w:rPr>
        <w:t>将于新系统上线时同步推出，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供注册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人提交定期风险评价报告使用。</w:t>
      </w:r>
    </w:p>
    <w:p w14:paraId="7D81BEB9" w14:textId="3BF78FA4" w:rsidR="00753129" w:rsidRDefault="00972737" w:rsidP="008A1D2D">
      <w:pPr>
        <w:spacing w:line="54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3</w:t>
      </w:r>
      <w:r w:rsidR="00753129">
        <w:rPr>
          <w:rFonts w:ascii="仿宋" w:eastAsia="仿宋" w:hAnsi="仿宋" w:cs="仿宋_GB2312" w:hint="eastAsia"/>
          <w:sz w:val="32"/>
          <w:szCs w:val="32"/>
        </w:rPr>
        <w:t>.参加医疗器械警戒试点的注册人，是否需要撰写定期风险评价报告？</w:t>
      </w:r>
    </w:p>
    <w:p w14:paraId="4D2780B8" w14:textId="691C9D8E" w:rsidR="00753129" w:rsidRDefault="00753129" w:rsidP="008A1D2D">
      <w:pPr>
        <w:spacing w:line="54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答：参加医疗器械警戒试点的注册人，需要</w:t>
      </w:r>
      <w:r w:rsidR="00496411">
        <w:rPr>
          <w:rFonts w:ascii="仿宋" w:eastAsia="仿宋" w:hAnsi="仿宋" w:cs="仿宋_GB2312" w:hint="eastAsia"/>
          <w:sz w:val="32"/>
          <w:szCs w:val="32"/>
        </w:rPr>
        <w:t>参考</w:t>
      </w:r>
      <w:r w:rsidR="00496411" w:rsidRPr="00496411">
        <w:rPr>
          <w:rFonts w:ascii="仿宋" w:eastAsia="仿宋" w:hAnsi="仿宋" w:cs="仿宋_GB2312" w:hint="eastAsia"/>
          <w:sz w:val="32"/>
          <w:szCs w:val="32"/>
        </w:rPr>
        <w:t>《医疗器械定期安全更新报告撰写指南》（试行）</w:t>
      </w:r>
      <w:r>
        <w:rPr>
          <w:rFonts w:ascii="仿宋" w:eastAsia="仿宋" w:hAnsi="仿宋" w:cs="仿宋_GB2312" w:hint="eastAsia"/>
          <w:sz w:val="32"/>
          <w:szCs w:val="32"/>
        </w:rPr>
        <w:t>撰写定期安全性更新报告，可以代替定期风险评价报告。</w:t>
      </w:r>
    </w:p>
    <w:p w14:paraId="5B45B0C7" w14:textId="7B398EF5" w:rsidR="00753129" w:rsidRDefault="00972737" w:rsidP="008A1D2D">
      <w:pPr>
        <w:spacing w:line="54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4</w:t>
      </w:r>
      <w:r w:rsidR="00753129">
        <w:rPr>
          <w:rFonts w:ascii="仿宋" w:eastAsia="仿宋" w:hAnsi="仿宋" w:cs="仿宋_GB2312" w:hint="eastAsia"/>
          <w:sz w:val="32"/>
          <w:szCs w:val="32"/>
        </w:rPr>
        <w:t>.参加医疗器械警戒试点的注册人，</w:t>
      </w:r>
      <w:r w:rsidR="00496411">
        <w:rPr>
          <w:rFonts w:ascii="仿宋" w:eastAsia="仿宋" w:hAnsi="仿宋" w:cs="仿宋_GB2312" w:hint="eastAsia"/>
          <w:sz w:val="32"/>
          <w:szCs w:val="32"/>
        </w:rPr>
        <w:t>怎么</w:t>
      </w:r>
      <w:r w:rsidR="00753129">
        <w:rPr>
          <w:rFonts w:ascii="仿宋" w:eastAsia="仿宋" w:hAnsi="仿宋" w:cs="仿宋_GB2312" w:hint="eastAsia"/>
          <w:sz w:val="32"/>
          <w:szCs w:val="32"/>
        </w:rPr>
        <w:t>提交定期安全性更新报告</w:t>
      </w:r>
      <w:r w:rsidR="008A1D2D">
        <w:rPr>
          <w:rFonts w:ascii="仿宋" w:eastAsia="仿宋" w:hAnsi="仿宋" w:cs="仿宋_GB2312" w:hint="eastAsia"/>
          <w:sz w:val="32"/>
          <w:szCs w:val="32"/>
        </w:rPr>
        <w:t>？</w:t>
      </w:r>
    </w:p>
    <w:p w14:paraId="07519774" w14:textId="4D22F66D" w:rsidR="008A1D2D" w:rsidRPr="008A1D2D" w:rsidRDefault="00496411" w:rsidP="008A1D2D">
      <w:pPr>
        <w:spacing w:line="54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答：参加医疗器械警戒试点的注册人提交定期安全性更新报告，</w:t>
      </w:r>
      <w:r w:rsidR="008A1D2D">
        <w:rPr>
          <w:rFonts w:ascii="仿宋" w:eastAsia="仿宋" w:hAnsi="仿宋" w:cs="仿宋_GB2312" w:hint="eastAsia"/>
          <w:sz w:val="32"/>
          <w:szCs w:val="32"/>
        </w:rPr>
        <w:t>从即日起，</w:t>
      </w:r>
      <w:r>
        <w:rPr>
          <w:rFonts w:ascii="仿宋" w:eastAsia="仿宋" w:hAnsi="仿宋" w:cs="仿宋_GB2312" w:hint="eastAsia"/>
          <w:sz w:val="32"/>
          <w:szCs w:val="32"/>
        </w:rPr>
        <w:t>可以</w:t>
      </w:r>
      <w:r w:rsidR="00753129">
        <w:rPr>
          <w:rFonts w:ascii="仿宋" w:eastAsia="仿宋" w:hAnsi="仿宋" w:cs="仿宋_GB2312" w:hint="eastAsia"/>
          <w:sz w:val="32"/>
          <w:szCs w:val="32"/>
        </w:rPr>
        <w:t>通过国家医疗器械不良事件监测信</w:t>
      </w:r>
      <w:bookmarkStart w:id="1" w:name="_GoBack"/>
      <w:bookmarkEnd w:id="1"/>
      <w:r w:rsidR="00753129">
        <w:rPr>
          <w:rFonts w:ascii="仿宋" w:eastAsia="仿宋" w:hAnsi="仿宋" w:cs="仿宋_GB2312" w:hint="eastAsia"/>
          <w:sz w:val="32"/>
          <w:szCs w:val="32"/>
        </w:rPr>
        <w:lastRenderedPageBreak/>
        <w:t>息系统定期风险评价报告模块，填写定期风险评价报告提交表，在线提交。</w:t>
      </w:r>
    </w:p>
    <w:sectPr w:rsidR="008A1D2D" w:rsidRPr="008A1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5313C" w14:textId="77777777" w:rsidR="005C49B0" w:rsidRDefault="005C49B0" w:rsidP="00481EF7">
      <w:r>
        <w:separator/>
      </w:r>
    </w:p>
  </w:endnote>
  <w:endnote w:type="continuationSeparator" w:id="0">
    <w:p w14:paraId="7A0329CA" w14:textId="77777777" w:rsidR="005C49B0" w:rsidRDefault="005C49B0" w:rsidP="0048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98009" w14:textId="77777777" w:rsidR="005C49B0" w:rsidRDefault="005C49B0" w:rsidP="00481EF7">
      <w:r>
        <w:separator/>
      </w:r>
    </w:p>
  </w:footnote>
  <w:footnote w:type="continuationSeparator" w:id="0">
    <w:p w14:paraId="351DCFB4" w14:textId="77777777" w:rsidR="005C49B0" w:rsidRDefault="005C49B0" w:rsidP="00481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ZWU4ZDk2ZWRlZTk5ZmIwMDI4ZGZlYzRhNzNmODAifQ=="/>
  </w:docVars>
  <w:rsids>
    <w:rsidRoot w:val="49083DCF"/>
    <w:rsid w:val="00053AEC"/>
    <w:rsid w:val="000A5D61"/>
    <w:rsid w:val="0017615E"/>
    <w:rsid w:val="001C7A9B"/>
    <w:rsid w:val="001D5283"/>
    <w:rsid w:val="002A176A"/>
    <w:rsid w:val="002B3607"/>
    <w:rsid w:val="003150F4"/>
    <w:rsid w:val="003E4C63"/>
    <w:rsid w:val="003F5325"/>
    <w:rsid w:val="004527B5"/>
    <w:rsid w:val="0046406D"/>
    <w:rsid w:val="00481EF7"/>
    <w:rsid w:val="00496411"/>
    <w:rsid w:val="004B4354"/>
    <w:rsid w:val="004C0727"/>
    <w:rsid w:val="004D5C86"/>
    <w:rsid w:val="004F1938"/>
    <w:rsid w:val="005B6287"/>
    <w:rsid w:val="005C49B0"/>
    <w:rsid w:val="005F3E3B"/>
    <w:rsid w:val="00600766"/>
    <w:rsid w:val="0066183B"/>
    <w:rsid w:val="00753129"/>
    <w:rsid w:val="00796C09"/>
    <w:rsid w:val="007A35D8"/>
    <w:rsid w:val="00806E78"/>
    <w:rsid w:val="008773A6"/>
    <w:rsid w:val="008A1D2D"/>
    <w:rsid w:val="0091304C"/>
    <w:rsid w:val="00947A80"/>
    <w:rsid w:val="00972737"/>
    <w:rsid w:val="00A30E0B"/>
    <w:rsid w:val="00A70F7D"/>
    <w:rsid w:val="00C16A30"/>
    <w:rsid w:val="00D451AE"/>
    <w:rsid w:val="00E06AA6"/>
    <w:rsid w:val="00E079B6"/>
    <w:rsid w:val="00E820B9"/>
    <w:rsid w:val="00E916CC"/>
    <w:rsid w:val="00F04EB3"/>
    <w:rsid w:val="00F05DBB"/>
    <w:rsid w:val="00F515A2"/>
    <w:rsid w:val="05EA7B23"/>
    <w:rsid w:val="06D860E7"/>
    <w:rsid w:val="0AF94DBF"/>
    <w:rsid w:val="0FC153E7"/>
    <w:rsid w:val="160B2AB5"/>
    <w:rsid w:val="181738E8"/>
    <w:rsid w:val="24843748"/>
    <w:rsid w:val="2EC361E1"/>
    <w:rsid w:val="2F8D1BF2"/>
    <w:rsid w:val="3FC24EC2"/>
    <w:rsid w:val="49083DCF"/>
    <w:rsid w:val="557F4EC2"/>
    <w:rsid w:val="5809477E"/>
    <w:rsid w:val="593B4A55"/>
    <w:rsid w:val="59F1740B"/>
    <w:rsid w:val="5AD236A5"/>
    <w:rsid w:val="5B845D9C"/>
    <w:rsid w:val="5DB55578"/>
    <w:rsid w:val="6234573C"/>
    <w:rsid w:val="623D364B"/>
    <w:rsid w:val="660B066C"/>
    <w:rsid w:val="71B37353"/>
    <w:rsid w:val="77480A70"/>
    <w:rsid w:val="7CAE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F1938"/>
    <w:rPr>
      <w:sz w:val="18"/>
      <w:szCs w:val="18"/>
    </w:rPr>
  </w:style>
  <w:style w:type="character" w:customStyle="1" w:styleId="Char">
    <w:name w:val="批注框文本 Char"/>
    <w:basedOn w:val="a0"/>
    <w:link w:val="a3"/>
    <w:rsid w:val="004F1938"/>
    <w:rPr>
      <w:kern w:val="2"/>
      <w:sz w:val="18"/>
      <w:szCs w:val="18"/>
    </w:rPr>
  </w:style>
  <w:style w:type="paragraph" w:styleId="a4">
    <w:name w:val="header"/>
    <w:basedOn w:val="a"/>
    <w:link w:val="Char0"/>
    <w:rsid w:val="00481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81EF7"/>
    <w:rPr>
      <w:kern w:val="2"/>
      <w:sz w:val="18"/>
      <w:szCs w:val="18"/>
    </w:rPr>
  </w:style>
  <w:style w:type="paragraph" w:styleId="a5">
    <w:name w:val="footer"/>
    <w:basedOn w:val="a"/>
    <w:link w:val="Char1"/>
    <w:rsid w:val="00481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81EF7"/>
    <w:rPr>
      <w:kern w:val="2"/>
      <w:sz w:val="18"/>
      <w:szCs w:val="18"/>
    </w:rPr>
  </w:style>
  <w:style w:type="character" w:styleId="a6">
    <w:name w:val="annotation reference"/>
    <w:basedOn w:val="a0"/>
    <w:rsid w:val="0046406D"/>
    <w:rPr>
      <w:sz w:val="21"/>
      <w:szCs w:val="21"/>
    </w:rPr>
  </w:style>
  <w:style w:type="paragraph" w:styleId="a7">
    <w:name w:val="annotation text"/>
    <w:basedOn w:val="a"/>
    <w:link w:val="Char2"/>
    <w:rsid w:val="0046406D"/>
    <w:pPr>
      <w:jc w:val="left"/>
    </w:pPr>
  </w:style>
  <w:style w:type="character" w:customStyle="1" w:styleId="Char2">
    <w:name w:val="批注文字 Char"/>
    <w:basedOn w:val="a0"/>
    <w:link w:val="a7"/>
    <w:rsid w:val="0046406D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rsid w:val="0046406D"/>
    <w:rPr>
      <w:b/>
      <w:bCs/>
    </w:rPr>
  </w:style>
  <w:style w:type="character" w:customStyle="1" w:styleId="Char3">
    <w:name w:val="批注主题 Char"/>
    <w:basedOn w:val="Char2"/>
    <w:link w:val="a8"/>
    <w:rsid w:val="0046406D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F1938"/>
    <w:rPr>
      <w:sz w:val="18"/>
      <w:szCs w:val="18"/>
    </w:rPr>
  </w:style>
  <w:style w:type="character" w:customStyle="1" w:styleId="Char">
    <w:name w:val="批注框文本 Char"/>
    <w:basedOn w:val="a0"/>
    <w:link w:val="a3"/>
    <w:rsid w:val="004F1938"/>
    <w:rPr>
      <w:kern w:val="2"/>
      <w:sz w:val="18"/>
      <w:szCs w:val="18"/>
    </w:rPr>
  </w:style>
  <w:style w:type="paragraph" w:styleId="a4">
    <w:name w:val="header"/>
    <w:basedOn w:val="a"/>
    <w:link w:val="Char0"/>
    <w:rsid w:val="00481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81EF7"/>
    <w:rPr>
      <w:kern w:val="2"/>
      <w:sz w:val="18"/>
      <w:szCs w:val="18"/>
    </w:rPr>
  </w:style>
  <w:style w:type="paragraph" w:styleId="a5">
    <w:name w:val="footer"/>
    <w:basedOn w:val="a"/>
    <w:link w:val="Char1"/>
    <w:rsid w:val="00481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81EF7"/>
    <w:rPr>
      <w:kern w:val="2"/>
      <w:sz w:val="18"/>
      <w:szCs w:val="18"/>
    </w:rPr>
  </w:style>
  <w:style w:type="character" w:styleId="a6">
    <w:name w:val="annotation reference"/>
    <w:basedOn w:val="a0"/>
    <w:rsid w:val="0046406D"/>
    <w:rPr>
      <w:sz w:val="21"/>
      <w:szCs w:val="21"/>
    </w:rPr>
  </w:style>
  <w:style w:type="paragraph" w:styleId="a7">
    <w:name w:val="annotation text"/>
    <w:basedOn w:val="a"/>
    <w:link w:val="Char2"/>
    <w:rsid w:val="0046406D"/>
    <w:pPr>
      <w:jc w:val="left"/>
    </w:pPr>
  </w:style>
  <w:style w:type="character" w:customStyle="1" w:styleId="Char2">
    <w:name w:val="批注文字 Char"/>
    <w:basedOn w:val="a0"/>
    <w:link w:val="a7"/>
    <w:rsid w:val="0046406D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rsid w:val="0046406D"/>
    <w:rPr>
      <w:b/>
      <w:bCs/>
    </w:rPr>
  </w:style>
  <w:style w:type="character" w:customStyle="1" w:styleId="Char3">
    <w:name w:val="批注主题 Char"/>
    <w:basedOn w:val="Char2"/>
    <w:link w:val="a8"/>
    <w:rsid w:val="0046406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0B48C-8F1F-4FBE-85F2-28059AA7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时雨</dc:creator>
  <cp:lastModifiedBy>赵一飞</cp:lastModifiedBy>
  <cp:revision>5</cp:revision>
  <cp:lastPrinted>2025-11-04T00:48:00Z</cp:lastPrinted>
  <dcterms:created xsi:type="dcterms:W3CDTF">2026-07-06T01:34:00Z</dcterms:created>
  <dcterms:modified xsi:type="dcterms:W3CDTF">2026-07-07T03:03:00Z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B8973A99B42849CAACE782EE35FD2FE1_11</vt:lpwstr>
  </property>
</Properties>
</file>