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7080" w:rsidRPr="00F82831" w:rsidRDefault="009E7080" w:rsidP="009E7080">
      <w:pPr>
        <w:pageBreakBefore/>
        <w:rPr>
          <w:rFonts w:ascii="黑体" w:eastAsia="黑体" w:hAnsi="黑体"/>
          <w:sz w:val="32"/>
          <w:szCs w:val="32"/>
        </w:rPr>
      </w:pPr>
      <w:r w:rsidRPr="00F82831">
        <w:rPr>
          <w:rFonts w:ascii="黑体" w:eastAsia="黑体" w:hAnsi="黑体"/>
          <w:sz w:val="32"/>
          <w:szCs w:val="32"/>
        </w:rPr>
        <w:t>附件</w:t>
      </w:r>
      <w:r w:rsidRPr="00F82831">
        <w:rPr>
          <w:rFonts w:ascii="黑体" w:eastAsia="黑体" w:hAnsi="黑体" w:hint="eastAsia"/>
          <w:sz w:val="32"/>
          <w:szCs w:val="32"/>
        </w:rPr>
        <w:t>2</w:t>
      </w:r>
    </w:p>
    <w:p w:rsidR="009E7080" w:rsidRPr="000E2749" w:rsidRDefault="009E7080" w:rsidP="009E7080">
      <w:pPr>
        <w:rPr>
          <w:rFonts w:eastAsia="仿宋_GB2312"/>
          <w:sz w:val="32"/>
          <w:szCs w:val="32"/>
        </w:rPr>
      </w:pPr>
    </w:p>
    <w:p w:rsidR="009E7080" w:rsidRPr="00F82831" w:rsidRDefault="009E7080" w:rsidP="009E7080">
      <w:pPr>
        <w:spacing w:line="640" w:lineRule="exact"/>
        <w:jc w:val="center"/>
        <w:rPr>
          <w:rFonts w:ascii="方正小标宋简体" w:eastAsia="方正小标宋简体"/>
          <w:kern w:val="0"/>
          <w:sz w:val="44"/>
          <w:szCs w:val="32"/>
        </w:rPr>
      </w:pPr>
      <w:r w:rsidRPr="00F82831">
        <w:rPr>
          <w:rFonts w:ascii="方正小标宋简体" w:eastAsia="方正小标宋简体" w:hint="eastAsia"/>
          <w:kern w:val="0"/>
          <w:sz w:val="44"/>
          <w:szCs w:val="32"/>
        </w:rPr>
        <w:t>《组织工程医疗器械产品 修复和替代骨组织植入物骨形成活性的评价指南》</w:t>
      </w:r>
    </w:p>
    <w:p w:rsidR="009E7080" w:rsidRPr="00F82831" w:rsidRDefault="009E7080" w:rsidP="009E7080">
      <w:pPr>
        <w:spacing w:line="640" w:lineRule="exact"/>
        <w:jc w:val="center"/>
        <w:rPr>
          <w:rFonts w:ascii="方正小标宋简体" w:eastAsia="方正小标宋简体"/>
          <w:sz w:val="32"/>
          <w:szCs w:val="32"/>
        </w:rPr>
      </w:pPr>
      <w:r w:rsidRPr="00F82831">
        <w:rPr>
          <w:rFonts w:ascii="方正小标宋简体" w:eastAsia="方正小标宋简体" w:hint="eastAsia"/>
          <w:kern w:val="0"/>
          <w:sz w:val="44"/>
          <w:szCs w:val="32"/>
        </w:rPr>
        <w:t>标准编号及适用范围</w:t>
      </w:r>
    </w:p>
    <w:p w:rsidR="009E7080" w:rsidRPr="00735F3B" w:rsidRDefault="009E7080" w:rsidP="009E7080">
      <w:pPr>
        <w:rPr>
          <w:rFonts w:eastAsia="黑体"/>
          <w:sz w:val="32"/>
          <w:szCs w:val="32"/>
        </w:rPr>
      </w:pPr>
    </w:p>
    <w:p w:rsidR="009E7080" w:rsidRPr="00F82831" w:rsidRDefault="009E7080" w:rsidP="009E7080">
      <w:pPr>
        <w:spacing w:line="600" w:lineRule="exact"/>
        <w:ind w:firstLineChars="200" w:firstLine="640"/>
        <w:rPr>
          <w:rFonts w:eastAsia="仿宋_GB2312"/>
          <w:sz w:val="32"/>
          <w:szCs w:val="32"/>
        </w:rPr>
      </w:pPr>
      <w:r w:rsidRPr="00E0156D">
        <w:rPr>
          <w:rFonts w:eastAsia="仿宋_GB2312"/>
          <w:sz w:val="32"/>
          <w:szCs w:val="32"/>
        </w:rPr>
        <w:t>《组织工程医疗器械产品</w:t>
      </w:r>
      <w:r w:rsidRPr="00F82831">
        <w:rPr>
          <w:rFonts w:eastAsia="仿宋_GB2312"/>
          <w:sz w:val="32"/>
          <w:szCs w:val="32"/>
        </w:rPr>
        <w:t>修复和替代骨组织植入物骨形成活性的评价指南》医疗器械行业标准编号为</w:t>
      </w:r>
      <w:r w:rsidRPr="00F82831">
        <w:rPr>
          <w:rFonts w:eastAsia="仿宋_GB2312"/>
          <w:sz w:val="32"/>
          <w:szCs w:val="32"/>
        </w:rPr>
        <w:t>YY/T 1575</w:t>
      </w:r>
      <w:r w:rsidRPr="00F82831">
        <w:rPr>
          <w:rFonts w:ascii="仿宋_GB2312" w:eastAsia="仿宋_GB2312" w:hint="eastAsia"/>
          <w:sz w:val="32"/>
          <w:szCs w:val="32"/>
        </w:rPr>
        <w:t>—</w:t>
      </w:r>
      <w:r w:rsidRPr="00E0156D">
        <w:rPr>
          <w:rFonts w:eastAsia="仿宋_GB2312"/>
          <w:sz w:val="32"/>
          <w:szCs w:val="32"/>
        </w:rPr>
        <w:t>2017</w:t>
      </w:r>
      <w:r w:rsidRPr="004F435B">
        <w:rPr>
          <w:rFonts w:eastAsia="仿宋_GB2312"/>
          <w:sz w:val="32"/>
          <w:szCs w:val="32"/>
        </w:rPr>
        <w:t>。本标准规定了修复和替代骨组织缺损的植入物骨形成活性的体内评价通则，主要包括不同种属的动物模型和相应的试验程序，以及形态学、组织生物化学和生物力学分析等结果测定和评价方法。本标准适用于修复和替代骨组织缺损的植入物。</w:t>
      </w:r>
    </w:p>
    <w:sectPr w:rsidR="009E7080" w:rsidRPr="00F82831" w:rsidSect="00F82831">
      <w:footerReference w:type="even" r:id="rId6"/>
      <w:footerReference w:type="default" r:id="rId7"/>
      <w:pgSz w:w="11906" w:h="16838"/>
      <w:pgMar w:top="1928" w:right="1531" w:bottom="1814" w:left="1531" w:header="851" w:footer="124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56A7" w:rsidRDefault="00F556A7" w:rsidP="009E7080">
      <w:r>
        <w:separator/>
      </w:r>
    </w:p>
  </w:endnote>
  <w:endnote w:type="continuationSeparator" w:id="1">
    <w:p w:rsidR="00F556A7" w:rsidRDefault="00F556A7" w:rsidP="009E708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435B" w:rsidRPr="00F82831" w:rsidRDefault="00F84FDE">
    <w:pPr>
      <w:pStyle w:val="a4"/>
      <w:rPr>
        <w:sz w:val="28"/>
        <w:szCs w:val="28"/>
      </w:rPr>
    </w:pPr>
    <w:r w:rsidRPr="00F82831">
      <w:rPr>
        <w:rFonts w:hint="eastAsia"/>
        <w:color w:val="FFFFFF"/>
        <w:sz w:val="28"/>
        <w:szCs w:val="28"/>
      </w:rPr>
      <w:t>—</w:t>
    </w:r>
    <w:r w:rsidRPr="00F82831">
      <w:rPr>
        <w:rFonts w:hint="eastAsia"/>
        <w:sz w:val="28"/>
        <w:szCs w:val="28"/>
      </w:rPr>
      <w:t>—</w:t>
    </w:r>
    <w:r w:rsidR="0068212E" w:rsidRPr="00F82831">
      <w:rPr>
        <w:sz w:val="28"/>
        <w:szCs w:val="28"/>
      </w:rPr>
      <w:fldChar w:fldCharType="begin"/>
    </w:r>
    <w:r w:rsidRPr="00F82831">
      <w:rPr>
        <w:sz w:val="28"/>
        <w:szCs w:val="28"/>
      </w:rPr>
      <w:instrText>PAGE   \* MERGEFORMAT</w:instrText>
    </w:r>
    <w:r w:rsidR="0068212E" w:rsidRPr="00F82831">
      <w:rPr>
        <w:sz w:val="28"/>
        <w:szCs w:val="28"/>
      </w:rPr>
      <w:fldChar w:fldCharType="separate"/>
    </w:r>
    <w:r w:rsidRPr="00D42251">
      <w:rPr>
        <w:noProof/>
        <w:sz w:val="28"/>
        <w:szCs w:val="28"/>
        <w:lang w:val="zh-CN"/>
      </w:rPr>
      <w:t>2</w:t>
    </w:r>
    <w:r w:rsidR="0068212E" w:rsidRPr="00F82831">
      <w:rPr>
        <w:sz w:val="28"/>
        <w:szCs w:val="28"/>
      </w:rPr>
      <w:fldChar w:fldCharType="end"/>
    </w:r>
    <w:r w:rsidRPr="00F82831">
      <w:rPr>
        <w:rFonts w:hint="eastAsia"/>
        <w:sz w:val="28"/>
        <w:szCs w:val="28"/>
      </w:rPr>
      <w:t>—</w:t>
    </w:r>
  </w:p>
  <w:p w:rsidR="009A1829" w:rsidRDefault="00F556A7" w:rsidP="009A1829">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435B" w:rsidRPr="00F82831" w:rsidRDefault="00F84FDE" w:rsidP="00F82831">
    <w:pPr>
      <w:pStyle w:val="a4"/>
      <w:wordWrap w:val="0"/>
      <w:jc w:val="right"/>
      <w:rPr>
        <w:sz w:val="28"/>
        <w:szCs w:val="28"/>
      </w:rPr>
    </w:pPr>
    <w:r w:rsidRPr="00F82831">
      <w:rPr>
        <w:rFonts w:hint="eastAsia"/>
        <w:sz w:val="28"/>
        <w:szCs w:val="28"/>
      </w:rPr>
      <w:t>—</w:t>
    </w:r>
    <w:r w:rsidR="0068212E" w:rsidRPr="00F82831">
      <w:rPr>
        <w:sz w:val="28"/>
        <w:szCs w:val="28"/>
      </w:rPr>
      <w:fldChar w:fldCharType="begin"/>
    </w:r>
    <w:r w:rsidRPr="00F82831">
      <w:rPr>
        <w:sz w:val="28"/>
        <w:szCs w:val="28"/>
      </w:rPr>
      <w:instrText>PAGE   \* MERGEFORMAT</w:instrText>
    </w:r>
    <w:r w:rsidR="0068212E" w:rsidRPr="00F82831">
      <w:rPr>
        <w:sz w:val="28"/>
        <w:szCs w:val="28"/>
      </w:rPr>
      <w:fldChar w:fldCharType="separate"/>
    </w:r>
    <w:r w:rsidR="00F66023" w:rsidRPr="00F66023">
      <w:rPr>
        <w:noProof/>
        <w:sz w:val="28"/>
        <w:szCs w:val="28"/>
        <w:lang w:val="zh-CN"/>
      </w:rPr>
      <w:t>1</w:t>
    </w:r>
    <w:r w:rsidR="0068212E" w:rsidRPr="00F82831">
      <w:rPr>
        <w:sz w:val="28"/>
        <w:szCs w:val="28"/>
      </w:rPr>
      <w:fldChar w:fldCharType="end"/>
    </w:r>
    <w:r w:rsidRPr="00F82831">
      <w:rPr>
        <w:rFonts w:hint="eastAsia"/>
        <w:sz w:val="28"/>
        <w:szCs w:val="28"/>
      </w:rPr>
      <w:t>—</w:t>
    </w:r>
    <w:r w:rsidRPr="00F82831">
      <w:rPr>
        <w:rFonts w:hint="eastAsia"/>
        <w:color w:val="FFFFFF"/>
        <w:sz w:val="28"/>
        <w:szCs w:val="28"/>
      </w:rPr>
      <w:t>—</w:t>
    </w:r>
  </w:p>
  <w:p w:rsidR="009A1829" w:rsidRDefault="00F556A7" w:rsidP="009A1829">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56A7" w:rsidRDefault="00F556A7" w:rsidP="009E7080">
      <w:r>
        <w:separator/>
      </w:r>
    </w:p>
  </w:footnote>
  <w:footnote w:type="continuationSeparator" w:id="1">
    <w:p w:rsidR="00F556A7" w:rsidRDefault="00F556A7" w:rsidP="009E708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81213"/>
    <w:rsid w:val="00192B21"/>
    <w:rsid w:val="005127FF"/>
    <w:rsid w:val="0068212E"/>
    <w:rsid w:val="009E7080"/>
    <w:rsid w:val="00A16314"/>
    <w:rsid w:val="00B52BD8"/>
    <w:rsid w:val="00B81213"/>
    <w:rsid w:val="00F556A7"/>
    <w:rsid w:val="00F66023"/>
    <w:rsid w:val="00F84FD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708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E708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E7080"/>
    <w:rPr>
      <w:sz w:val="18"/>
      <w:szCs w:val="18"/>
    </w:rPr>
  </w:style>
  <w:style w:type="paragraph" w:styleId="a4">
    <w:name w:val="footer"/>
    <w:basedOn w:val="a"/>
    <w:link w:val="Char0"/>
    <w:uiPriority w:val="99"/>
    <w:unhideWhenUsed/>
    <w:rsid w:val="009E708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E708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708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E708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E7080"/>
    <w:rPr>
      <w:sz w:val="18"/>
      <w:szCs w:val="18"/>
    </w:rPr>
  </w:style>
  <w:style w:type="paragraph" w:styleId="a4">
    <w:name w:val="footer"/>
    <w:basedOn w:val="a"/>
    <w:link w:val="Char0"/>
    <w:uiPriority w:val="99"/>
    <w:unhideWhenUsed/>
    <w:rsid w:val="009E708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E7080"/>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Words>
  <Characters>185</Characters>
  <Application>Microsoft Office Word</Application>
  <DocSecurity>0</DocSecurity>
  <Lines>1</Lines>
  <Paragraphs>1</Paragraphs>
  <ScaleCrop>false</ScaleCrop>
  <Company>CFDA</Company>
  <LinksUpToDate>false</LinksUpToDate>
  <CharactersWithSpaces>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刘倩男</dc:creator>
  <cp:lastModifiedBy>wxl</cp:lastModifiedBy>
  <cp:revision>2</cp:revision>
  <dcterms:created xsi:type="dcterms:W3CDTF">2017-08-28T08:25:00Z</dcterms:created>
  <dcterms:modified xsi:type="dcterms:W3CDTF">2017-08-28T08:25:00Z</dcterms:modified>
</cp:coreProperties>
</file>