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9F9" w:rsidRDefault="00EF29F9" w:rsidP="00EF29F9">
      <w:pPr>
        <w:rPr>
          <w:rFonts w:ascii="黑体" w:eastAsia="黑体" w:hAnsi="华文仿宋"/>
          <w:sz w:val="32"/>
          <w:szCs w:val="32"/>
        </w:rPr>
      </w:pPr>
      <w:r w:rsidRPr="004A48F4">
        <w:rPr>
          <w:rFonts w:ascii="黑体" w:eastAsia="黑体" w:hAnsi="华文仿宋" w:hint="eastAsia"/>
          <w:sz w:val="32"/>
          <w:szCs w:val="32"/>
        </w:rPr>
        <w:t>附件</w:t>
      </w:r>
      <w:r>
        <w:rPr>
          <w:rFonts w:ascii="黑体" w:eastAsia="黑体" w:hAnsi="华文仿宋" w:hint="eastAsia"/>
          <w:sz w:val="32"/>
          <w:szCs w:val="32"/>
        </w:rPr>
        <w:t>2</w:t>
      </w:r>
    </w:p>
    <w:p w:rsidR="00EF29F9" w:rsidRDefault="00EF29F9" w:rsidP="00EF29F9">
      <w:pPr>
        <w:ind w:leftChars="284" w:left="1876" w:hangingChars="400" w:hanging="1280"/>
        <w:rPr>
          <w:rFonts w:ascii="仿宋_GB2312" w:eastAsia="仿宋_GB2312" w:hAnsi="华文仿宋"/>
          <w:sz w:val="32"/>
          <w:szCs w:val="32"/>
        </w:rPr>
      </w:pPr>
    </w:p>
    <w:p w:rsidR="00EF29F9" w:rsidRPr="00CE44E4" w:rsidRDefault="00EF29F9" w:rsidP="00EF29F9">
      <w:pPr>
        <w:ind w:leftChars="1" w:left="2356" w:hangingChars="535" w:hanging="2354"/>
        <w:jc w:val="center"/>
        <w:rPr>
          <w:rFonts w:ascii="方正小标宋简体" w:eastAsia="方正小标宋简体"/>
          <w:kern w:val="0"/>
          <w:sz w:val="44"/>
          <w:szCs w:val="44"/>
        </w:rPr>
      </w:pPr>
      <w:r w:rsidRPr="007E720E">
        <w:rPr>
          <w:rFonts w:ascii="方正小标宋简体" w:eastAsia="方正小标宋简体" w:hint="eastAsia"/>
          <w:kern w:val="0"/>
          <w:sz w:val="44"/>
          <w:szCs w:val="44"/>
        </w:rPr>
        <w:t>国家食品药品监督管理总局第二批</w:t>
      </w:r>
      <w:r w:rsidRPr="00CE44E4">
        <w:rPr>
          <w:rFonts w:ascii="方正小标宋简体" w:eastAsia="方正小标宋简体" w:hint="eastAsia"/>
          <w:kern w:val="0"/>
          <w:sz w:val="44"/>
          <w:szCs w:val="44"/>
        </w:rPr>
        <w:t>废止</w:t>
      </w:r>
      <w:r>
        <w:rPr>
          <w:rFonts w:ascii="方正小标宋简体" w:eastAsia="方正小标宋简体" w:hint="eastAsia"/>
          <w:kern w:val="0"/>
          <w:sz w:val="44"/>
          <w:szCs w:val="44"/>
        </w:rPr>
        <w:t>和宣布</w:t>
      </w:r>
      <w:r w:rsidRPr="00CE44E4">
        <w:rPr>
          <w:rFonts w:ascii="方正小标宋简体" w:eastAsia="方正小标宋简体" w:hint="eastAsia"/>
          <w:kern w:val="0"/>
          <w:sz w:val="44"/>
          <w:szCs w:val="44"/>
        </w:rPr>
        <w:t>失效的规范性文件目录</w:t>
      </w:r>
    </w:p>
    <w:p w:rsidR="00EF29F9" w:rsidRPr="00EF2985" w:rsidRDefault="00EF29F9" w:rsidP="00EF29F9">
      <w:pPr>
        <w:ind w:leftChars="1" w:left="1877" w:hangingChars="586" w:hanging="1875"/>
        <w:jc w:val="center"/>
        <w:rPr>
          <w:rFonts w:eastAsia="楷体_GB2312"/>
          <w:kern w:val="0"/>
          <w:sz w:val="32"/>
          <w:szCs w:val="32"/>
        </w:rPr>
      </w:pPr>
      <w:r w:rsidRPr="00EF2985">
        <w:rPr>
          <w:rFonts w:eastAsia="楷体_GB2312"/>
          <w:kern w:val="0"/>
          <w:sz w:val="32"/>
          <w:szCs w:val="32"/>
        </w:rPr>
        <w:t>（</w:t>
      </w:r>
      <w:r w:rsidRPr="00EF2985">
        <w:rPr>
          <w:rFonts w:eastAsia="楷体_GB2312"/>
          <w:kern w:val="0"/>
          <w:sz w:val="32"/>
          <w:szCs w:val="32"/>
        </w:rPr>
        <w:t>2013</w:t>
      </w:r>
      <w:r w:rsidRPr="00EF2985">
        <w:rPr>
          <w:rFonts w:eastAsia="楷体_GB2312"/>
          <w:kern w:val="0"/>
          <w:sz w:val="32"/>
          <w:szCs w:val="32"/>
        </w:rPr>
        <w:t>年</w:t>
      </w:r>
      <w:r w:rsidRPr="00EF2985">
        <w:rPr>
          <w:rFonts w:eastAsia="楷体_GB2312"/>
          <w:kern w:val="0"/>
          <w:sz w:val="32"/>
          <w:szCs w:val="32"/>
        </w:rPr>
        <w:t>4</w:t>
      </w:r>
      <w:r w:rsidRPr="00EF2985">
        <w:rPr>
          <w:rFonts w:eastAsia="楷体_GB2312"/>
          <w:kern w:val="0"/>
          <w:sz w:val="32"/>
          <w:szCs w:val="32"/>
        </w:rPr>
        <w:t>月</w:t>
      </w:r>
      <w:r w:rsidRPr="00EF2985">
        <w:rPr>
          <w:rFonts w:eastAsia="楷体_GB2312"/>
          <w:kern w:val="0"/>
          <w:sz w:val="32"/>
          <w:szCs w:val="32"/>
        </w:rPr>
        <w:t>1</w:t>
      </w:r>
      <w:r w:rsidRPr="00EF2985">
        <w:rPr>
          <w:rFonts w:eastAsia="楷体_GB2312"/>
          <w:kern w:val="0"/>
          <w:sz w:val="32"/>
          <w:szCs w:val="32"/>
        </w:rPr>
        <w:t>日</w:t>
      </w:r>
      <w:r w:rsidRPr="00EF2985">
        <w:rPr>
          <w:rFonts w:eastAsia="楷体_GB2312"/>
          <w:kern w:val="0"/>
          <w:sz w:val="32"/>
          <w:szCs w:val="32"/>
        </w:rPr>
        <w:t>—2015</w:t>
      </w:r>
      <w:r w:rsidRPr="00EF2985">
        <w:rPr>
          <w:rFonts w:eastAsia="楷体_GB2312"/>
          <w:kern w:val="0"/>
          <w:sz w:val="32"/>
          <w:szCs w:val="32"/>
        </w:rPr>
        <w:t>年</w:t>
      </w:r>
      <w:r w:rsidRPr="00EF2985">
        <w:rPr>
          <w:rFonts w:eastAsia="楷体_GB2312"/>
          <w:kern w:val="0"/>
          <w:sz w:val="32"/>
          <w:szCs w:val="32"/>
        </w:rPr>
        <w:t>12</w:t>
      </w:r>
      <w:r w:rsidRPr="00EF2985">
        <w:rPr>
          <w:rFonts w:eastAsia="楷体_GB2312"/>
          <w:kern w:val="0"/>
          <w:sz w:val="32"/>
          <w:szCs w:val="32"/>
        </w:rPr>
        <w:t>月</w:t>
      </w:r>
      <w:r w:rsidRPr="00EF2985">
        <w:rPr>
          <w:rFonts w:eastAsia="楷体_GB2312"/>
          <w:kern w:val="0"/>
          <w:sz w:val="32"/>
          <w:szCs w:val="32"/>
        </w:rPr>
        <w:t>31</w:t>
      </w:r>
      <w:r w:rsidRPr="00EF2985">
        <w:rPr>
          <w:rFonts w:eastAsia="楷体_GB2312"/>
          <w:kern w:val="0"/>
          <w:sz w:val="32"/>
          <w:szCs w:val="32"/>
        </w:rPr>
        <w:t>日）</w:t>
      </w:r>
    </w:p>
    <w:tbl>
      <w:tblPr>
        <w:tblW w:w="5000" w:type="pct"/>
        <w:tblLook w:val="04A0"/>
      </w:tblPr>
      <w:tblGrid>
        <w:gridCol w:w="1016"/>
        <w:gridCol w:w="1220"/>
        <w:gridCol w:w="5103"/>
        <w:gridCol w:w="1840"/>
        <w:gridCol w:w="1398"/>
        <w:gridCol w:w="1800"/>
        <w:gridCol w:w="1797"/>
      </w:tblGrid>
      <w:tr w:rsidR="00EF29F9" w:rsidRPr="00CE44E4" w:rsidTr="001C5869">
        <w:trPr>
          <w:trHeight w:val="680"/>
          <w:tblHeader/>
        </w:trPr>
        <w:tc>
          <w:tcPr>
            <w:tcW w:w="3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黑体" w:eastAsia="黑体" w:hAnsi="黑体" w:cs="宋体"/>
                <w:kern w:val="0"/>
                <w:sz w:val="28"/>
                <w:szCs w:val="28"/>
              </w:rPr>
            </w:pPr>
            <w:r w:rsidRPr="00CE44E4">
              <w:rPr>
                <w:rFonts w:ascii="黑体" w:eastAsia="黑体" w:hAnsi="黑体" w:cs="宋体" w:hint="eastAsia"/>
                <w:kern w:val="0"/>
                <w:sz w:val="28"/>
                <w:szCs w:val="28"/>
              </w:rPr>
              <w:t>序号</w:t>
            </w:r>
          </w:p>
        </w:tc>
        <w:tc>
          <w:tcPr>
            <w:tcW w:w="430" w:type="pct"/>
            <w:tcBorders>
              <w:top w:val="single" w:sz="4" w:space="0" w:color="auto"/>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黑体" w:eastAsia="黑体" w:hAnsi="黑体" w:cs="宋体"/>
                <w:kern w:val="0"/>
                <w:sz w:val="28"/>
                <w:szCs w:val="28"/>
              </w:rPr>
            </w:pPr>
            <w:r w:rsidRPr="00CE44E4">
              <w:rPr>
                <w:rFonts w:ascii="黑体" w:eastAsia="黑体" w:hAnsi="黑体" w:cs="宋体" w:hint="eastAsia"/>
                <w:kern w:val="0"/>
                <w:sz w:val="28"/>
                <w:szCs w:val="28"/>
              </w:rPr>
              <w:t>分类</w:t>
            </w:r>
          </w:p>
        </w:tc>
        <w:tc>
          <w:tcPr>
            <w:tcW w:w="1800" w:type="pct"/>
            <w:tcBorders>
              <w:top w:val="single" w:sz="4" w:space="0" w:color="auto"/>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黑体" w:eastAsia="黑体" w:hAnsi="黑体" w:cs="宋体"/>
                <w:kern w:val="0"/>
                <w:sz w:val="28"/>
                <w:szCs w:val="28"/>
              </w:rPr>
            </w:pPr>
            <w:r w:rsidRPr="00CE44E4">
              <w:rPr>
                <w:rFonts w:ascii="黑体" w:eastAsia="黑体" w:hAnsi="黑体" w:cs="宋体" w:hint="eastAsia"/>
                <w:kern w:val="0"/>
                <w:sz w:val="28"/>
                <w:szCs w:val="28"/>
              </w:rPr>
              <w:t>文件名</w:t>
            </w:r>
          </w:p>
        </w:tc>
        <w:tc>
          <w:tcPr>
            <w:tcW w:w="649" w:type="pct"/>
            <w:tcBorders>
              <w:top w:val="single" w:sz="4" w:space="0" w:color="auto"/>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黑体" w:eastAsia="黑体" w:hAnsi="黑体" w:cs="宋体"/>
                <w:kern w:val="0"/>
                <w:sz w:val="28"/>
                <w:szCs w:val="28"/>
              </w:rPr>
            </w:pPr>
            <w:r w:rsidRPr="00CE44E4">
              <w:rPr>
                <w:rFonts w:ascii="黑体" w:eastAsia="黑体" w:hAnsi="黑体" w:cs="宋体" w:hint="eastAsia"/>
                <w:kern w:val="0"/>
                <w:sz w:val="28"/>
                <w:szCs w:val="28"/>
              </w:rPr>
              <w:t>文 号</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黑体" w:eastAsia="黑体" w:hAnsi="黑体" w:cs="宋体"/>
                <w:kern w:val="0"/>
                <w:sz w:val="28"/>
                <w:szCs w:val="28"/>
              </w:rPr>
            </w:pPr>
            <w:r w:rsidRPr="00CE44E4">
              <w:rPr>
                <w:rFonts w:ascii="黑体" w:eastAsia="黑体" w:hAnsi="黑体" w:cs="宋体" w:hint="eastAsia"/>
                <w:kern w:val="0"/>
                <w:sz w:val="28"/>
                <w:szCs w:val="28"/>
              </w:rPr>
              <w:t>发文日期</w:t>
            </w:r>
          </w:p>
        </w:tc>
        <w:tc>
          <w:tcPr>
            <w:tcW w:w="635" w:type="pct"/>
            <w:tcBorders>
              <w:top w:val="single" w:sz="4" w:space="0" w:color="auto"/>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黑体" w:eastAsia="黑体" w:hAnsi="黑体" w:cs="宋体"/>
                <w:kern w:val="0"/>
                <w:sz w:val="28"/>
                <w:szCs w:val="28"/>
              </w:rPr>
            </w:pPr>
            <w:r w:rsidRPr="00CE44E4">
              <w:rPr>
                <w:rFonts w:ascii="黑体" w:eastAsia="黑体" w:hAnsi="黑体" w:cs="宋体" w:hint="eastAsia"/>
                <w:kern w:val="0"/>
                <w:sz w:val="28"/>
                <w:szCs w:val="28"/>
              </w:rPr>
              <w:t>清理意见</w:t>
            </w:r>
          </w:p>
        </w:tc>
        <w:tc>
          <w:tcPr>
            <w:tcW w:w="634" w:type="pct"/>
            <w:tcBorders>
              <w:top w:val="single" w:sz="4" w:space="0" w:color="auto"/>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黑体" w:eastAsia="黑体" w:hAnsi="黑体" w:cs="宋体"/>
                <w:kern w:val="0"/>
                <w:sz w:val="28"/>
                <w:szCs w:val="28"/>
              </w:rPr>
            </w:pPr>
            <w:r w:rsidRPr="00CE44E4">
              <w:rPr>
                <w:rFonts w:ascii="黑体" w:eastAsia="黑体" w:hAnsi="黑体" w:cs="宋体" w:hint="eastAsia"/>
                <w:kern w:val="0"/>
                <w:sz w:val="28"/>
                <w:szCs w:val="28"/>
              </w:rPr>
              <w:t>公开属性</w:t>
            </w:r>
          </w:p>
        </w:tc>
      </w:tr>
      <w:tr w:rsidR="00EF29F9" w:rsidRPr="00CE44E4" w:rsidTr="001C5869">
        <w:trPr>
          <w:trHeight w:val="932"/>
        </w:trPr>
        <w:tc>
          <w:tcPr>
            <w:tcW w:w="358" w:type="pct"/>
            <w:tcBorders>
              <w:top w:val="nil"/>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1</w:t>
            </w:r>
          </w:p>
        </w:tc>
        <w:tc>
          <w:tcPr>
            <w:tcW w:w="43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食品</w:t>
            </w:r>
          </w:p>
        </w:tc>
        <w:tc>
          <w:tcPr>
            <w:tcW w:w="180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食品药品监管总局办公厅关于做好餐饮服务食品安全监督抽检工作的通知</w:t>
            </w:r>
          </w:p>
        </w:tc>
        <w:tc>
          <w:tcPr>
            <w:tcW w:w="64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食药监办食监二〔2013〕117号</w:t>
            </w:r>
          </w:p>
        </w:tc>
        <w:tc>
          <w:tcPr>
            <w:tcW w:w="493"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20131125</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宣布失效</w:t>
            </w:r>
          </w:p>
        </w:tc>
        <w:tc>
          <w:tcPr>
            <w:tcW w:w="634"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主动公开</w:t>
            </w:r>
          </w:p>
        </w:tc>
      </w:tr>
      <w:tr w:rsidR="00EF29F9" w:rsidRPr="00CE44E4" w:rsidTr="001C5869">
        <w:trPr>
          <w:trHeight w:val="946"/>
        </w:trPr>
        <w:tc>
          <w:tcPr>
            <w:tcW w:w="358" w:type="pct"/>
            <w:tcBorders>
              <w:top w:val="nil"/>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w:t>
            </w:r>
          </w:p>
        </w:tc>
        <w:tc>
          <w:tcPr>
            <w:tcW w:w="43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食品</w:t>
            </w:r>
          </w:p>
        </w:tc>
        <w:tc>
          <w:tcPr>
            <w:tcW w:w="1800"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食品药品监管总局办公厅关于特殊医学用途婴幼儿配方食品有关问题的复函</w:t>
            </w:r>
          </w:p>
        </w:tc>
        <w:tc>
          <w:tcPr>
            <w:tcW w:w="649"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食药监办食监一函〔2014〕2号</w:t>
            </w:r>
          </w:p>
        </w:tc>
        <w:tc>
          <w:tcPr>
            <w:tcW w:w="493" w:type="pct"/>
            <w:tcBorders>
              <w:top w:val="nil"/>
              <w:left w:val="nil"/>
              <w:bottom w:val="single" w:sz="4" w:space="0" w:color="auto"/>
              <w:right w:val="single" w:sz="4" w:space="0" w:color="auto"/>
            </w:tcBorders>
            <w:shd w:val="clear" w:color="auto" w:fill="auto"/>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20140102</w:t>
            </w:r>
          </w:p>
        </w:tc>
        <w:tc>
          <w:tcPr>
            <w:tcW w:w="635" w:type="pct"/>
            <w:tcBorders>
              <w:top w:val="nil"/>
              <w:left w:val="nil"/>
              <w:bottom w:val="single" w:sz="4" w:space="0" w:color="auto"/>
              <w:right w:val="single" w:sz="4" w:space="0" w:color="auto"/>
            </w:tcBorders>
            <w:shd w:val="clear" w:color="auto" w:fill="auto"/>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废止</w:t>
            </w:r>
          </w:p>
        </w:tc>
        <w:tc>
          <w:tcPr>
            <w:tcW w:w="634"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主动公开</w:t>
            </w:r>
          </w:p>
        </w:tc>
      </w:tr>
      <w:tr w:rsidR="00EF29F9" w:rsidRPr="00CE44E4" w:rsidTr="001C5869">
        <w:trPr>
          <w:trHeight w:val="861"/>
        </w:trPr>
        <w:tc>
          <w:tcPr>
            <w:tcW w:w="358" w:type="pct"/>
            <w:tcBorders>
              <w:top w:val="nil"/>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3</w:t>
            </w:r>
          </w:p>
        </w:tc>
        <w:tc>
          <w:tcPr>
            <w:tcW w:w="43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药品</w:t>
            </w:r>
          </w:p>
        </w:tc>
        <w:tc>
          <w:tcPr>
            <w:tcW w:w="180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国家食品药品监督管理总局办公厅关于进一步加强中药质量管理的紧急通知</w:t>
            </w:r>
          </w:p>
        </w:tc>
        <w:tc>
          <w:tcPr>
            <w:tcW w:w="64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食药监办〔2013〕2号</w:t>
            </w:r>
          </w:p>
        </w:tc>
        <w:tc>
          <w:tcPr>
            <w:tcW w:w="493"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20130401</w:t>
            </w:r>
          </w:p>
        </w:tc>
        <w:tc>
          <w:tcPr>
            <w:tcW w:w="635"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宣布失效</w:t>
            </w:r>
          </w:p>
        </w:tc>
        <w:tc>
          <w:tcPr>
            <w:tcW w:w="634"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主动公开</w:t>
            </w:r>
          </w:p>
        </w:tc>
      </w:tr>
      <w:tr w:rsidR="00EF29F9" w:rsidRPr="00CE44E4" w:rsidTr="001C5869">
        <w:trPr>
          <w:trHeight w:val="932"/>
        </w:trPr>
        <w:tc>
          <w:tcPr>
            <w:tcW w:w="358" w:type="pct"/>
            <w:tcBorders>
              <w:top w:val="nil"/>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4</w:t>
            </w:r>
          </w:p>
        </w:tc>
        <w:tc>
          <w:tcPr>
            <w:tcW w:w="43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药品</w:t>
            </w:r>
          </w:p>
        </w:tc>
        <w:tc>
          <w:tcPr>
            <w:tcW w:w="180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食品药品监管总局办公厅关于开展中药生产中提取和提取物使用监督检查的通知</w:t>
            </w:r>
          </w:p>
        </w:tc>
        <w:tc>
          <w:tcPr>
            <w:tcW w:w="64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食药监办药化监〔2014〕192号</w:t>
            </w:r>
          </w:p>
        </w:tc>
        <w:tc>
          <w:tcPr>
            <w:tcW w:w="493"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20141029</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宣布失效</w:t>
            </w:r>
          </w:p>
        </w:tc>
        <w:tc>
          <w:tcPr>
            <w:tcW w:w="634"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主动公开</w:t>
            </w:r>
          </w:p>
        </w:tc>
      </w:tr>
      <w:tr w:rsidR="00EF29F9" w:rsidRPr="00CE44E4" w:rsidTr="001C5869">
        <w:trPr>
          <w:trHeight w:val="1002"/>
        </w:trPr>
        <w:tc>
          <w:tcPr>
            <w:tcW w:w="358" w:type="pct"/>
            <w:tcBorders>
              <w:top w:val="nil"/>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5</w:t>
            </w:r>
          </w:p>
        </w:tc>
        <w:tc>
          <w:tcPr>
            <w:tcW w:w="43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医疗器械</w:t>
            </w:r>
          </w:p>
        </w:tc>
        <w:tc>
          <w:tcPr>
            <w:tcW w:w="180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食品药品监管总局办公厅关于加强一次性使用无菌和骨科植入物医疗器械生产企业监督检查的通知</w:t>
            </w:r>
          </w:p>
        </w:tc>
        <w:tc>
          <w:tcPr>
            <w:tcW w:w="64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食药监办械监〔2013〕67号</w:t>
            </w:r>
          </w:p>
        </w:tc>
        <w:tc>
          <w:tcPr>
            <w:tcW w:w="493"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20130925</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宣布失效</w:t>
            </w:r>
          </w:p>
        </w:tc>
        <w:tc>
          <w:tcPr>
            <w:tcW w:w="634"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主动公开</w:t>
            </w:r>
          </w:p>
        </w:tc>
      </w:tr>
      <w:tr w:rsidR="00EF29F9" w:rsidRPr="00CE44E4" w:rsidTr="001C5869">
        <w:trPr>
          <w:trHeight w:val="932"/>
        </w:trPr>
        <w:tc>
          <w:tcPr>
            <w:tcW w:w="358" w:type="pct"/>
            <w:tcBorders>
              <w:top w:val="nil"/>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lastRenderedPageBreak/>
              <w:t>6</w:t>
            </w:r>
          </w:p>
        </w:tc>
        <w:tc>
          <w:tcPr>
            <w:tcW w:w="43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医疗器械</w:t>
            </w:r>
          </w:p>
        </w:tc>
        <w:tc>
          <w:tcPr>
            <w:tcW w:w="180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食品药品监管总局办公厅关于加强无菌和植入类医疗器械经营使用单位监督检查的通知</w:t>
            </w:r>
          </w:p>
        </w:tc>
        <w:tc>
          <w:tcPr>
            <w:tcW w:w="64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食药监办械监〔2013〕76号</w:t>
            </w:r>
          </w:p>
        </w:tc>
        <w:tc>
          <w:tcPr>
            <w:tcW w:w="493"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20131009</w:t>
            </w:r>
          </w:p>
        </w:tc>
        <w:tc>
          <w:tcPr>
            <w:tcW w:w="635"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宣布失效</w:t>
            </w:r>
          </w:p>
        </w:tc>
        <w:tc>
          <w:tcPr>
            <w:tcW w:w="634"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主动公开</w:t>
            </w:r>
          </w:p>
        </w:tc>
      </w:tr>
      <w:tr w:rsidR="00EF29F9" w:rsidRPr="00CE44E4" w:rsidTr="001C5869">
        <w:trPr>
          <w:trHeight w:val="1002"/>
        </w:trPr>
        <w:tc>
          <w:tcPr>
            <w:tcW w:w="358" w:type="pct"/>
            <w:tcBorders>
              <w:top w:val="nil"/>
              <w:left w:val="single" w:sz="4" w:space="0" w:color="auto"/>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7</w:t>
            </w:r>
          </w:p>
        </w:tc>
        <w:tc>
          <w:tcPr>
            <w:tcW w:w="43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医疗器械</w:t>
            </w:r>
          </w:p>
        </w:tc>
        <w:tc>
          <w:tcPr>
            <w:tcW w:w="1800"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食品药品监管总局办公厅关于加强无菌和植入性医疗器械监督检查的通知</w:t>
            </w:r>
          </w:p>
        </w:tc>
        <w:tc>
          <w:tcPr>
            <w:tcW w:w="649" w:type="pct"/>
            <w:tcBorders>
              <w:top w:val="nil"/>
              <w:left w:val="nil"/>
              <w:bottom w:val="single" w:sz="4" w:space="0" w:color="auto"/>
              <w:right w:val="single" w:sz="4" w:space="0" w:color="auto"/>
            </w:tcBorders>
            <w:shd w:val="clear" w:color="000000" w:fill="FFFFFF"/>
            <w:vAlign w:val="center"/>
            <w:hideMark/>
          </w:tcPr>
          <w:p w:rsidR="00EF29F9" w:rsidRPr="00CE44E4" w:rsidRDefault="00EF29F9" w:rsidP="001C5869">
            <w:pPr>
              <w:widowControl/>
              <w:spacing w:line="400" w:lineRule="exact"/>
              <w:jc w:val="left"/>
              <w:rPr>
                <w:rFonts w:ascii="宋体" w:hAnsi="宋体" w:cs="宋体"/>
                <w:kern w:val="0"/>
                <w:sz w:val="22"/>
                <w:szCs w:val="22"/>
              </w:rPr>
            </w:pPr>
            <w:r w:rsidRPr="00CE44E4">
              <w:rPr>
                <w:rFonts w:ascii="宋体" w:hAnsi="宋体" w:cs="宋体" w:hint="eastAsia"/>
                <w:kern w:val="0"/>
                <w:sz w:val="22"/>
                <w:szCs w:val="22"/>
              </w:rPr>
              <w:t>食药监办械监〔2014〕151号</w:t>
            </w:r>
          </w:p>
        </w:tc>
        <w:tc>
          <w:tcPr>
            <w:tcW w:w="493"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20140811</w:t>
            </w:r>
          </w:p>
        </w:tc>
        <w:tc>
          <w:tcPr>
            <w:tcW w:w="635"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宣布失效</w:t>
            </w:r>
          </w:p>
        </w:tc>
        <w:tc>
          <w:tcPr>
            <w:tcW w:w="634" w:type="pct"/>
            <w:tcBorders>
              <w:top w:val="nil"/>
              <w:left w:val="nil"/>
              <w:bottom w:val="single" w:sz="4" w:space="0" w:color="auto"/>
              <w:right w:val="single" w:sz="4" w:space="0" w:color="auto"/>
            </w:tcBorders>
            <w:shd w:val="clear" w:color="000000" w:fill="FFFFFF"/>
            <w:noWrap/>
            <w:vAlign w:val="center"/>
            <w:hideMark/>
          </w:tcPr>
          <w:p w:rsidR="00EF29F9" w:rsidRPr="00CE44E4" w:rsidRDefault="00EF29F9" w:rsidP="001C5869">
            <w:pPr>
              <w:widowControl/>
              <w:spacing w:line="400" w:lineRule="exact"/>
              <w:jc w:val="center"/>
              <w:rPr>
                <w:rFonts w:ascii="宋体" w:hAnsi="宋体" w:cs="宋体"/>
                <w:kern w:val="0"/>
                <w:sz w:val="22"/>
                <w:szCs w:val="22"/>
              </w:rPr>
            </w:pPr>
            <w:r w:rsidRPr="00CE44E4">
              <w:rPr>
                <w:rFonts w:ascii="宋体" w:hAnsi="宋体" w:cs="宋体" w:hint="eastAsia"/>
                <w:kern w:val="0"/>
                <w:sz w:val="22"/>
                <w:szCs w:val="22"/>
              </w:rPr>
              <w:t>主动公开</w:t>
            </w:r>
          </w:p>
        </w:tc>
      </w:tr>
    </w:tbl>
    <w:p w:rsidR="003C6E47" w:rsidRPr="00EF29F9" w:rsidRDefault="003C6E47" w:rsidP="006044FE">
      <w:pPr>
        <w:rPr>
          <w:rFonts w:ascii="仿宋" w:eastAsia="仿宋" w:hAnsi="仿宋"/>
          <w:sz w:val="28"/>
          <w:szCs w:val="28"/>
        </w:rPr>
      </w:pPr>
    </w:p>
    <w:sectPr w:rsidR="003C6E47" w:rsidRPr="00EF29F9" w:rsidSect="006044FE">
      <w:footerReference w:type="even" r:id="rId6"/>
      <w:footerReference w:type="default" r:id="rId7"/>
      <w:pgSz w:w="16838" w:h="11906" w:orient="landscape"/>
      <w:pgMar w:top="1588" w:right="1440" w:bottom="1474"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27E" w:rsidRDefault="00F8727E" w:rsidP="00EF29F9">
      <w:r>
        <w:separator/>
      </w:r>
    </w:p>
  </w:endnote>
  <w:endnote w:type="continuationSeparator" w:id="1">
    <w:p w:rsidR="00F8727E" w:rsidRDefault="00F8727E" w:rsidP="00EF29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F9" w:rsidRPr="00EF2985" w:rsidRDefault="00EF29F9">
    <w:pPr>
      <w:pStyle w:val="a4"/>
      <w:rPr>
        <w:sz w:val="28"/>
        <w:szCs w:val="28"/>
      </w:rPr>
    </w:pPr>
    <w:r w:rsidRPr="00EF2985">
      <w:rPr>
        <w:rFonts w:hint="eastAsia"/>
        <w:color w:val="FFFFFF"/>
        <w:sz w:val="28"/>
        <w:szCs w:val="28"/>
      </w:rPr>
      <w:t>—</w:t>
    </w:r>
    <w:r>
      <w:rPr>
        <w:rFonts w:hint="eastAsia"/>
        <w:sz w:val="28"/>
        <w:szCs w:val="28"/>
      </w:rPr>
      <w:t>—</w:t>
    </w:r>
    <w:r w:rsidR="00E34468" w:rsidRPr="00EF2985">
      <w:rPr>
        <w:sz w:val="28"/>
        <w:szCs w:val="28"/>
      </w:rPr>
      <w:fldChar w:fldCharType="begin"/>
    </w:r>
    <w:r w:rsidRPr="00EF2985">
      <w:rPr>
        <w:sz w:val="28"/>
        <w:szCs w:val="28"/>
      </w:rPr>
      <w:instrText>PAGE   \* MERGEFORMAT</w:instrText>
    </w:r>
    <w:r w:rsidR="00E34468" w:rsidRPr="00EF2985">
      <w:rPr>
        <w:sz w:val="28"/>
        <w:szCs w:val="28"/>
      </w:rPr>
      <w:fldChar w:fldCharType="separate"/>
    </w:r>
    <w:r w:rsidRPr="00354F93">
      <w:rPr>
        <w:noProof/>
        <w:sz w:val="28"/>
        <w:szCs w:val="28"/>
        <w:lang w:val="zh-CN"/>
      </w:rPr>
      <w:t>2</w:t>
    </w:r>
    <w:r w:rsidR="00E34468" w:rsidRPr="00EF2985">
      <w:rPr>
        <w:sz w:val="28"/>
        <w:szCs w:val="28"/>
      </w:rPr>
      <w:fldChar w:fldCharType="end"/>
    </w:r>
    <w:r>
      <w:rPr>
        <w:rFonts w:hint="eastAsia"/>
        <w:sz w:val="28"/>
        <w:szCs w:val="28"/>
      </w:rPr>
      <w:t>—</w:t>
    </w:r>
  </w:p>
  <w:p w:rsidR="00EF29F9" w:rsidRDefault="00EF29F9"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F9" w:rsidRPr="00EF2985" w:rsidRDefault="00EF29F9" w:rsidP="00EF2985">
    <w:pPr>
      <w:pStyle w:val="a4"/>
      <w:wordWrap w:val="0"/>
      <w:jc w:val="right"/>
      <w:rPr>
        <w:sz w:val="28"/>
        <w:szCs w:val="28"/>
      </w:rPr>
    </w:pPr>
    <w:r>
      <w:rPr>
        <w:rFonts w:hint="eastAsia"/>
        <w:sz w:val="28"/>
        <w:szCs w:val="28"/>
      </w:rPr>
      <w:t>—</w:t>
    </w:r>
    <w:r w:rsidR="00E34468" w:rsidRPr="00EF2985">
      <w:rPr>
        <w:sz w:val="28"/>
        <w:szCs w:val="28"/>
      </w:rPr>
      <w:fldChar w:fldCharType="begin"/>
    </w:r>
    <w:r w:rsidRPr="00EF2985">
      <w:rPr>
        <w:sz w:val="28"/>
        <w:szCs w:val="28"/>
      </w:rPr>
      <w:instrText>PAGE   \* MERGEFORMAT</w:instrText>
    </w:r>
    <w:r w:rsidR="00E34468" w:rsidRPr="00EF2985">
      <w:rPr>
        <w:sz w:val="28"/>
        <w:szCs w:val="28"/>
      </w:rPr>
      <w:fldChar w:fldCharType="separate"/>
    </w:r>
    <w:r w:rsidR="006044FE" w:rsidRPr="006044FE">
      <w:rPr>
        <w:noProof/>
        <w:sz w:val="28"/>
        <w:szCs w:val="28"/>
        <w:lang w:val="zh-CN"/>
      </w:rPr>
      <w:t>-</w:t>
    </w:r>
    <w:r w:rsidR="006044FE">
      <w:rPr>
        <w:noProof/>
        <w:sz w:val="28"/>
        <w:szCs w:val="28"/>
      </w:rPr>
      <w:t xml:space="preserve"> 1 -</w:t>
    </w:r>
    <w:r w:rsidR="00E34468" w:rsidRPr="00EF2985">
      <w:rPr>
        <w:sz w:val="28"/>
        <w:szCs w:val="28"/>
      </w:rPr>
      <w:fldChar w:fldCharType="end"/>
    </w:r>
    <w:r>
      <w:rPr>
        <w:rFonts w:hint="eastAsia"/>
        <w:sz w:val="28"/>
        <w:szCs w:val="28"/>
      </w:rPr>
      <w:t>—</w:t>
    </w:r>
    <w:r w:rsidRPr="00EF2985">
      <w:rPr>
        <w:rFonts w:hint="eastAsia"/>
        <w:color w:val="FFFFFF"/>
        <w:sz w:val="28"/>
        <w:szCs w:val="28"/>
      </w:rPr>
      <w:t>—</w:t>
    </w:r>
  </w:p>
  <w:p w:rsidR="00EF29F9" w:rsidRDefault="00EF29F9"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27E" w:rsidRDefault="00F8727E" w:rsidP="00EF29F9">
      <w:r>
        <w:separator/>
      </w:r>
    </w:p>
  </w:footnote>
  <w:footnote w:type="continuationSeparator" w:id="1">
    <w:p w:rsidR="00F8727E" w:rsidRDefault="00F8727E" w:rsidP="00EF29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891"/>
    <w:rsid w:val="00231891"/>
    <w:rsid w:val="00260AC9"/>
    <w:rsid w:val="003C6E47"/>
    <w:rsid w:val="006044FE"/>
    <w:rsid w:val="007A377D"/>
    <w:rsid w:val="008E4F21"/>
    <w:rsid w:val="00E11818"/>
    <w:rsid w:val="00E34468"/>
    <w:rsid w:val="00EF29F9"/>
    <w:rsid w:val="00F872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29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29F9"/>
    <w:rPr>
      <w:sz w:val="18"/>
      <w:szCs w:val="18"/>
    </w:rPr>
  </w:style>
  <w:style w:type="paragraph" w:styleId="a4">
    <w:name w:val="footer"/>
    <w:basedOn w:val="a"/>
    <w:link w:val="Char0"/>
    <w:uiPriority w:val="99"/>
    <w:unhideWhenUsed/>
    <w:rsid w:val="00EF29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29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29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29F9"/>
    <w:rPr>
      <w:sz w:val="18"/>
      <w:szCs w:val="18"/>
    </w:rPr>
  </w:style>
  <w:style w:type="paragraph" w:styleId="a4">
    <w:name w:val="footer"/>
    <w:basedOn w:val="a"/>
    <w:link w:val="Char0"/>
    <w:uiPriority w:val="99"/>
    <w:unhideWhenUsed/>
    <w:rsid w:val="00EF29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29F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543</Characters>
  <Application>Microsoft Office Word</Application>
  <DocSecurity>0</DocSecurity>
  <Lines>4</Lines>
  <Paragraphs>1</Paragraphs>
  <ScaleCrop>false</ScaleCrop>
  <Company>CFDA</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2017-07-31T08:33:00Z</dcterms:created>
  <dcterms:modified xsi:type="dcterms:W3CDTF">2017-07-31T08:33:00Z</dcterms:modified>
</cp:coreProperties>
</file>